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package.relationships+xml" PartName="/customXml/_rels/item1.xml.rels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<Relationship Id="rId1" Target="docProps/core.xml"
                 Type="http://schemas.openxmlformats.org/package/2006/relationships/metadata/core-properties"/>
   <Relationship Id="rId2" Target="docProps/app.xml"
                 Type="http://schemas.openxmlformats.org/officeDocument/2006/relationships/extended-properties"/>
   <Relationship Id="rId3" Target="docProps/custom.xml"
                 Type="http://schemas.openxmlformats.org/officeDocument/2006/relationships/custom-properties"/>
   <Relationship Id="rId4" Target="word/document.xml"
                 Type="http://schemas.openxmlformats.org/officeDocument/2006/relationships/officeDocument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Pranešimas Kaišiadorių rajono savivaldybės administracijai apie Aplinkos apsaugos agentūros gautą paraišką Taršos integruotos prevencijos ir kontrolės leidimui pakeisti</w:t>
      </w:r>
    </w:p>
    <w:p>
      <w:pPr>
        <w:pStyle w:val="Pagrindinistekstas1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Ūkinės veiklos objekto (įrenginio) pavadinimas, kuriam planuojama išduoti ar pakeisti leidimą, adresas, informacija apie įrenginyje planuojamą vykdyti veiklą.</w:t>
      </w:r>
    </w:p>
    <w:p>
      <w:pPr>
        <w:pStyle w:val="Pagrindinistekstas1"/>
        <w:spacing w:beforeAutospacing="0" w:before="0" w:afterAutospacing="0" w:after="0"/>
        <w:jc w:val="both"/>
        <w:rPr/>
      </w:pPr>
      <w:r>
        <w:rPr>
          <w:lang w:eastAsia="ar-SA"/>
        </w:rPr>
        <w:t xml:space="preserve">Pateikta </w:t>
      </w:r>
      <w:r>
        <w:rPr/>
        <w:t>UAB „Rumšiškių paukštynas“,</w:t>
      </w:r>
      <w:r>
        <w:rPr>
          <w:bCs/>
        </w:rPr>
        <w:t xml:space="preserve"> </w:t>
      </w:r>
      <w:r>
        <w:rPr>
          <w:rFonts w:eastAsia="TimesNewRomanPSMT"/>
        </w:rPr>
        <w:t xml:space="preserve">Girelės paukštyno, veikiančio adresu Paukštininkų g. 38, Kaišiadorių raj., sav., </w:t>
      </w:r>
      <w:r>
        <w:rPr/>
        <w:t>paraišką Taršos integruotos prevencijos ir kontrolės (toliau – TIPK) leidimui Nr. 4/41  pakeisti.</w:t>
      </w:r>
    </w:p>
    <w:p>
      <w:pPr>
        <w:pStyle w:val="Pagrindinistekstas1"/>
        <w:spacing w:beforeAutospacing="0" w:before="0" w:afterAutospacing="0" w:after="0"/>
        <w:jc w:val="both"/>
        <w:rPr>
          <w:b/>
          <w:b/>
        </w:rPr>
      </w:pPr>
      <w:r>
        <w:rPr/>
        <w:t xml:space="preserve">   </w:t>
      </w:r>
    </w:p>
    <w:p>
      <w:pPr>
        <w:pStyle w:val="Pagrindinistekstas1"/>
        <w:spacing w:beforeAutospacing="0" w:before="0" w:afterAutospacing="0" w:after="0"/>
        <w:jc w:val="both"/>
        <w:rPr/>
      </w:pPr>
      <w:r>
        <w:rPr>
          <w:b/>
        </w:rPr>
        <w:t>Kur, kada ir kaip galima susipažinti su gauta paraiška (išskyrus tai, ką veiklos vykdytojas nurodė kaip komercinę (gamybinę) paslaptį).</w:t>
      </w:r>
    </w:p>
    <w:p>
      <w:pPr>
        <w:pStyle w:val="Pagrindinistekstas1"/>
        <w:spacing w:beforeAutospacing="0" w:before="0" w:afterAutospacing="0" w:after="0"/>
        <w:jc w:val="both"/>
        <w:rPr>
          <w:rStyle w:val="InternetLink"/>
          <w:color w:val="000000"/>
        </w:rPr>
      </w:pPr>
      <w:r>
        <w:rPr/>
        <w:t xml:space="preserve">Su paraiška TIPK leidimui pakeisti galite susipažinti Aplinkos apsaugos agentūroje (adresu Juozapavičiaus g. 9, LT-09311 Vilnius) (toliau – Agentūra) darbo dienomis nuo 7.30 iki 16.30 val. (nuo pirmadienio iki ketvirtadienio) ir nuo 7.30 iki 15.15 val. (penktadieniais). Taip pat su minėta paraiška galite susipažinti Agentūros interneto svetainėje https://aaa.lrv.lt, nuorodoje &gt; </w:t>
      </w:r>
      <w:r>
        <w:rPr>
          <w:u w:val="single"/>
        </w:rPr>
        <w:t xml:space="preserve">Aktuali informacija &gt; </w:t>
      </w:r>
      <w:hyperlink r:id="rId2">
        <w:r>
          <w:rPr>
            <w:rStyle w:val="InternetLink"/>
            <w:color w:val="000000"/>
          </w:rPr>
          <w:t>Paraiškos TIPK leidimams gauti/pakeisti</w:t>
        </w:r>
      </w:hyperlink>
      <w:r>
        <w:rPr>
          <w:rStyle w:val="InternetLink"/>
          <w:color w:val="000000"/>
        </w:rPr>
        <w:t>.</w:t>
      </w:r>
    </w:p>
    <w:p>
      <w:pPr>
        <w:pStyle w:val="Pagrindinistekstas1"/>
        <w:spacing w:beforeAutospacing="0" w:before="0" w:afterAutospacing="0" w:after="0"/>
        <w:jc w:val="both"/>
        <w:rPr/>
      </w:pPr>
      <w:r>
        <w:rPr/>
      </w:r>
    </w:p>
    <w:p>
      <w:pPr>
        <w:pStyle w:val="Pagrindinistekstas1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Institucijos, priimančios sprendimą dėl leidimo išdavimo ar pakeitimo, iš kurios galima gauti informaciją ir kuriai gali būti teikiamos pastabos ar klausimai – pavadinimas, kam, kaip ir iki kada teikti pasiūlymus, pastabas dėl paraiškos ir leidimo išdavimo arba pakeitimo.</w:t>
      </w:r>
    </w:p>
    <w:p>
      <w:pPr>
        <w:pStyle w:val="Pagrindinistekstas1"/>
        <w:spacing w:beforeAutospacing="0" w:before="0" w:afterAutospacing="0" w:after="0"/>
        <w:jc w:val="both"/>
        <w:rPr/>
      </w:pPr>
      <w:r>
        <w:rPr/>
        <w:t xml:space="preserve">Agentūra (adresas Juozapavičiaus g. 9, Vilnius, tel.: +370 682 96982, el. p. </w:t>
      </w:r>
      <w:hyperlink r:id="rId3">
        <w:r>
          <w:rPr>
            <w:rStyle w:val="InternetLink"/>
            <w:color w:val="auto"/>
            <w:u w:val="none"/>
          </w:rPr>
          <w:t>aaa@gamta.lt</w:t>
        </w:r>
      </w:hyperlink>
      <w:r>
        <w:rPr/>
        <w:t>. Pastabos, pasiūlymai ir klausimai dėl paraiškos ir TIPK leidimo pakeitimo teikiami darbo dienomis nuo 7.30 iki 16.30 val. (nuo pirmadienio iki ketvirtadienio), 7.30 iki 15.15 val. (penktadieniais).</w:t>
      </w:r>
    </w:p>
    <w:p>
      <w:pPr>
        <w:pStyle w:val="Pagrindinistekstas1"/>
        <w:spacing w:beforeAutospacing="0" w:before="0" w:afterAutospacing="0" w:after="0"/>
        <w:jc w:val="both"/>
        <w:rPr/>
      </w:pPr>
      <w:r>
        <w:rPr/>
      </w:r>
    </w:p>
    <w:p>
      <w:pPr>
        <w:pStyle w:val="Pagrindinistekstas1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Informacija apie konsultavimąsi su ES valstybe nare, kai toks konsultavimasis atliekamas pagal Taisyklių IX skyriaus reikalavimus.</w:t>
      </w:r>
    </w:p>
    <w:p>
      <w:pPr>
        <w:pStyle w:val="Pagrindinistekstas1"/>
        <w:spacing w:beforeAutospacing="0" w:before="0" w:afterAutospacing="0" w:after="0"/>
        <w:jc w:val="both"/>
        <w:rPr/>
      </w:pPr>
      <w:r>
        <w:rPr/>
        <w:t>Konsultavimosi su ES valstybėmis narėmis nebuvo.</w:t>
      </w:r>
    </w:p>
    <w:p>
      <w:pPr>
        <w:pStyle w:val="Pagrindinistekstas1"/>
        <w:spacing w:beforeAutospacing="0" w:before="0" w:afterAutospacing="0" w:after="0"/>
        <w:jc w:val="both"/>
        <w:rPr/>
      </w:pPr>
      <w:r>
        <w:rPr/>
      </w:r>
    </w:p>
    <w:p>
      <w:pPr>
        <w:pStyle w:val="Pagrindinistekstas1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Informacija apie galimą sprendimo pobūdį dėl leidimo išdavimo ar pakeitimo.</w:t>
      </w:r>
    </w:p>
    <w:p>
      <w:pPr>
        <w:pStyle w:val="Pagrindinistekstas1"/>
        <w:spacing w:beforeAutospacing="0" w:before="0" w:afterAutospacing="0" w:after="0"/>
        <w:jc w:val="both"/>
        <w:rPr/>
      </w:pPr>
      <w:r>
        <w:rPr/>
        <w:t>Agentūrai priėmus sprendimą priimti paraišką TIPK leidimui pakeisti per 20 darbo dienų bus priimtas sprendimas dėl TIPK leidimo pakeitimo arba motyvuotai atsisakoma jį pakeisti.</w:t>
      </w:r>
    </w:p>
    <w:p>
      <w:pPr>
        <w:pStyle w:val="Pagrindinistekstas1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Pagrindinistekstas1"/>
        <w:spacing w:beforeAutospacing="0" w:before="0" w:afterAutospacing="0" w:after="0"/>
        <w:jc w:val="both"/>
        <w:rPr>
          <w:b/>
          <w:b/>
        </w:rPr>
      </w:pPr>
      <w:r>
        <w:rPr>
          <w:b/>
        </w:rPr>
        <w:t>Duomenys apie taikomas visuomenės dalyvavimo ir konsultavimosi su ja priemones (kur skelbta informacija, kur bus galima susipažinti su pateiktais pasiūlymais ir pakeistu leidimu).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Visuomenė apie gautą paraišką TIPK leidimui pakeisti buvo informuota Agentūros interneto svetainėje. Susipažinti su pateiktais pasiūlymais bus galima Agentūroje. Pakeitus TIPK leidimą, jis bus patalpintas Agentūros interneto svetainėje.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gutter="0" w:header="0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54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lt-L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6d5cc6"/>
    <w:rPr>
      <w:color w:val="0000FF"/>
      <w:u w:val="single"/>
    </w:rPr>
  </w:style>
  <w:style w:type="character" w:styleId="AntratsDiagrama" w:customStyle="1">
    <w:name w:val="Antraštės Diagrama"/>
    <w:link w:val="Header"/>
    <w:uiPriority w:val="99"/>
    <w:qFormat/>
    <w:rsid w:val="00990f19"/>
    <w:rPr>
      <w:sz w:val="22"/>
      <w:szCs w:val="22"/>
      <w:lang w:eastAsia="en-US"/>
    </w:rPr>
  </w:style>
  <w:style w:type="character" w:styleId="PoratDiagrama" w:customStyle="1">
    <w:name w:val="Poraštė Diagrama"/>
    <w:link w:val="Footer"/>
    <w:uiPriority w:val="99"/>
    <w:qFormat/>
    <w:rsid w:val="00990f19"/>
    <w:rPr>
      <w:sz w:val="22"/>
      <w:szCs w:val="22"/>
      <w:lang w:eastAsia="en-US"/>
    </w:rPr>
  </w:style>
  <w:style w:type="character" w:styleId="Pagrindiniotekstotrauka2Diagrama" w:customStyle="1">
    <w:name w:val="Pagrindinio teksto įtrauka 2 Diagrama"/>
    <w:link w:val="BodyTextIndent2"/>
    <w:qFormat/>
    <w:rsid w:val="00cc3ec7"/>
    <w:rPr>
      <w:rFonts w:ascii="Times New Roman" w:hAnsi="Times New Roman" w:eastAsia="Times New Roman"/>
      <w:b/>
      <w:bCs/>
      <w:sz w:val="24"/>
      <w:szCs w:val="24"/>
      <w:lang w:eastAsia="en-US"/>
    </w:rPr>
  </w:style>
  <w:style w:type="character" w:styleId="DebesliotekstasDiagrama" w:customStyle="1">
    <w:name w:val="Debesėlio tekstas Diagrama"/>
    <w:basedOn w:val="DefaultParagraphFont"/>
    <w:link w:val="BalloonText"/>
    <w:uiPriority w:val="99"/>
    <w:semiHidden/>
    <w:qFormat/>
    <w:rsid w:val="00cb3140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0b3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grindinistekstas1" w:customStyle="1">
    <w:name w:val="pagrindinistekstas1"/>
    <w:basedOn w:val="Normal"/>
    <w:qFormat/>
    <w:rsid w:val="006d5cc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lt-LT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unhideWhenUsed/>
    <w:rsid w:val="00990f19"/>
    <w:pPr>
      <w:tabs>
        <w:tab w:val="clear" w:pos="1296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oratDiagrama"/>
    <w:uiPriority w:val="99"/>
    <w:unhideWhenUsed/>
    <w:rsid w:val="00990f19"/>
    <w:pPr>
      <w:tabs>
        <w:tab w:val="clear" w:pos="1296"/>
        <w:tab w:val="center" w:pos="4819" w:leader="none"/>
        <w:tab w:val="right" w:pos="9638" w:leader="none"/>
      </w:tabs>
    </w:pPr>
    <w:rPr/>
  </w:style>
  <w:style w:type="paragraph" w:styleId="BodyTextIndent2">
    <w:name w:val="Body Text Indent 2"/>
    <w:basedOn w:val="Normal"/>
    <w:link w:val="Pagrindiniotekstotrauka2Diagrama"/>
    <w:qFormat/>
    <w:rsid w:val="00cc3ec7"/>
    <w:pPr>
      <w:spacing w:lineRule="auto" w:line="240" w:before="0" w:after="0"/>
      <w:ind w:firstLine="567"/>
      <w:jc w:val="both"/>
    </w:pPr>
    <w:rPr>
      <w:rFonts w:ascii="Times New Roman" w:hAnsi="Times New Roman" w:eastAsia="Times New Roman"/>
      <w:b/>
      <w:bCs/>
      <w:sz w:val="24"/>
      <w:szCs w:val="24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cb31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2928b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lt-L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
                 Target="https://aaa.lrv.lt/lt/veiklos-sritys/tarsos-prevencija/informacija-apie-gautas-paraiskas-tarsos-leidimams-gauti-pakeisti-sprendimai-del-paraiskos-priemimo-1"
                 TargetMode="External"
                 Type="http://schemas.openxmlformats.org/officeDocument/2006/relationships/hyperlink"/>
   <Relationship Id="rId3" Target="mailto:aaa@gamta.lt" TargetMode="External"
                 Type="http://schemas.openxmlformats.org/officeDocument/2006/relationships/hyperlink"/>
   <Relationship Id="rId4" Target="fontTable.xml"
                 Type="http://schemas.openxmlformats.org/officeDocument/2006/relationships/fontTable"/>
   <Relationship Id="rId5" Target="settings.xml"
                 Type="http://schemas.openxmlformats.org/officeDocument/2006/relationships/settings"/>
   <Relationship Id="rId6" Target="theme/theme1.xml"
                 Type="http://schemas.openxmlformats.org/officeDocument/2006/relationships/theme"/>
   <Relationship Id="rId7" Target="../customXml/item1.xml"
                 Type="http://schemas.openxmlformats.org/officeDocument/2006/relationships/custom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ADEB-1491-4457-8806-42F67DB6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LibreOffice/7.3.4.2$Windows_x86 LibreOffice_project/728fec16bd5f605073805c3c9e7c4212a0120dc5</Application>
  <AppVersion>15.0000</AppVersion>
  <Pages>1</Pages>
  <Words>1753</Words>
  <Characters>1000</Characters>
  <CharactersWithSpaces>2748</CharactersWithSpaces>
  <Paragraphs>5</Paragraphs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2024-04-09T04:31:00Z</dcterms:created>
  <dc:creator>Milda Račaitė</dc:creator>
  <dc:language>lt-LT</dc:language>
  <cp:lastModifiedBy>Paulius Bogužas</cp:lastModifiedBy>
  <cp:lastPrinted>2019-10-01T10:40:00Z</cp:lastPrinted>
  <dcterms:modified xsi:type="dcterms:W3CDTF">2024-04-09T04:42:00Z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